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A8" w:rsidRDefault="004051A8" w:rsidP="004051A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152400" distB="152400" distL="152400" distR="152400" simplePos="0" relativeHeight="251661312" behindDoc="0" locked="0" layoutInCell="1" allowOverlap="1" wp14:anchorId="7A45203E" wp14:editId="48F2DC0A">
            <wp:simplePos x="0" y="0"/>
            <wp:positionH relativeFrom="margin">
              <wp:posOffset>-914400</wp:posOffset>
            </wp:positionH>
            <wp:positionV relativeFrom="line">
              <wp:posOffset>-412115</wp:posOffset>
            </wp:positionV>
            <wp:extent cx="1428750" cy="1434465"/>
            <wp:effectExtent l="0" t="0" r="0" b="0"/>
            <wp:wrapThrough wrapText="bothSides" distL="152400" distR="152400">
              <wp:wrapPolygon edited="1">
                <wp:start x="10523" y="1055"/>
                <wp:lineTo x="12174" y="1118"/>
                <wp:lineTo x="13720" y="1434"/>
                <wp:lineTo x="15117" y="1962"/>
                <wp:lineTo x="16345" y="2658"/>
                <wp:lineTo x="17510" y="3565"/>
                <wp:lineTo x="18462" y="4556"/>
                <wp:lineTo x="19288" y="5716"/>
                <wp:lineTo x="19944" y="7024"/>
                <wp:lineTo x="20410" y="8480"/>
                <wp:lineTo x="20622" y="9872"/>
                <wp:lineTo x="20601" y="11665"/>
                <wp:lineTo x="20347" y="13078"/>
                <wp:lineTo x="19902" y="14386"/>
                <wp:lineTo x="19225" y="15694"/>
                <wp:lineTo x="18378" y="16854"/>
                <wp:lineTo x="17277" y="17972"/>
                <wp:lineTo x="15985" y="18900"/>
                <wp:lineTo x="14630" y="19575"/>
                <wp:lineTo x="13127" y="20039"/>
                <wp:lineTo x="11603" y="20250"/>
                <wp:lineTo x="9909" y="20208"/>
                <wp:lineTo x="8448" y="19934"/>
                <wp:lineTo x="7050" y="19427"/>
                <wp:lineTo x="5695" y="18689"/>
                <wp:lineTo x="4446" y="17719"/>
                <wp:lineTo x="3493" y="16706"/>
                <wp:lineTo x="2625" y="15441"/>
                <wp:lineTo x="2011" y="14175"/>
                <wp:lineTo x="1546" y="12635"/>
                <wp:lineTo x="1355" y="11053"/>
                <wp:lineTo x="1440" y="9345"/>
                <wp:lineTo x="1736" y="7952"/>
                <wp:lineTo x="2223" y="6666"/>
                <wp:lineTo x="2922" y="5400"/>
                <wp:lineTo x="3790" y="4282"/>
                <wp:lineTo x="4721" y="3354"/>
                <wp:lineTo x="5949" y="2468"/>
                <wp:lineTo x="7220" y="1814"/>
                <wp:lineTo x="8511" y="1371"/>
                <wp:lineTo x="9993" y="1097"/>
                <wp:lineTo x="10523" y="1055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PSU201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F3CEE">
        <w:rPr>
          <w:b/>
          <w:bCs/>
          <w:sz w:val="48"/>
          <w:szCs w:val="48"/>
        </w:rPr>
        <w:t xml:space="preserve">Enseignants, 2 journées pour faire découvrir les </w:t>
      </w:r>
      <w:r>
        <w:rPr>
          <w:b/>
          <w:bCs/>
          <w:sz w:val="48"/>
          <w:szCs w:val="48"/>
        </w:rPr>
        <w:t>métiers de demain à vos élèves</w:t>
      </w:r>
      <w:r w:rsidRPr="002F3CEE">
        <w:rPr>
          <w:b/>
          <w:bCs/>
          <w:sz w:val="48"/>
          <w:szCs w:val="48"/>
        </w:rPr>
        <w:t xml:space="preserve"> </w:t>
      </w:r>
    </w:p>
    <w:p w:rsidR="004051A8" w:rsidRPr="002A299C" w:rsidRDefault="004051A8" w:rsidP="004051A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color w:val="4BACC6" w:themeColor="accent5"/>
          <w:sz w:val="48"/>
          <w:szCs w:val="48"/>
        </w:rPr>
      </w:pPr>
    </w:p>
    <w:p w:rsidR="004C3CD9" w:rsidRDefault="004051A8" w:rsidP="004051A8">
      <w:pPr>
        <w:pStyle w:val="Corps"/>
        <w:shd w:val="clear" w:color="auto" w:fill="FFFFFF"/>
        <w:jc w:val="center"/>
        <w:rPr>
          <w:rFonts w:ascii="Helvetica Neue" w:eastAsia="Calibri" w:hAnsi="Helvetica Neue" w:cs="Calibri"/>
          <w:color w:val="43A09E"/>
          <w:u w:color="1F497D"/>
        </w:rPr>
      </w:pPr>
      <w:r w:rsidRPr="00DF6A04">
        <w:rPr>
          <w:rFonts w:ascii="Helvetica Neue" w:eastAsia="Calibri" w:hAnsi="Helvetica Neue" w:cs="Calibri"/>
          <w:color w:val="43A09E"/>
          <w:u w:color="1F497D"/>
        </w:rPr>
        <w:t>Les 12 et 13 octobre</w:t>
      </w:r>
      <w:r w:rsidR="004C3CD9">
        <w:rPr>
          <w:rFonts w:ascii="Helvetica Neue" w:eastAsia="Calibri" w:hAnsi="Helvetica Neue" w:cs="Calibri"/>
          <w:color w:val="43A09E"/>
          <w:u w:color="1F497D"/>
        </w:rPr>
        <w:t xml:space="preserve"> 2017</w:t>
      </w:r>
      <w:r w:rsidRPr="00DF6A04">
        <w:rPr>
          <w:rFonts w:ascii="Helvetica Neue" w:eastAsia="Calibri" w:hAnsi="Helvetica Neue" w:cs="Calibri"/>
          <w:color w:val="43A09E"/>
          <w:u w:color="1F497D"/>
        </w:rPr>
        <w:t xml:space="preserve">, </w:t>
      </w:r>
    </w:p>
    <w:p w:rsidR="004051A8" w:rsidRPr="00DF6A04" w:rsidRDefault="004051A8" w:rsidP="004051A8">
      <w:pPr>
        <w:pStyle w:val="Corps"/>
        <w:shd w:val="clear" w:color="auto" w:fill="FFFFFF"/>
        <w:jc w:val="center"/>
        <w:rPr>
          <w:rFonts w:ascii="Helvetica Neue" w:eastAsia="Calibri" w:hAnsi="Helvetica Neue" w:cs="Calibri"/>
          <w:color w:val="43A09E"/>
          <w:u w:color="1F497D"/>
        </w:rPr>
      </w:pPr>
      <w:r w:rsidRPr="004C3CD9">
        <w:rPr>
          <w:rFonts w:ascii="Helvetica Neue" w:eastAsia="Calibri" w:hAnsi="Helvetica Neue" w:cs="Calibri"/>
          <w:b/>
          <w:color w:val="43A09E"/>
          <w:u w:color="1F497D"/>
        </w:rPr>
        <w:t>300 startups</w:t>
      </w:r>
      <w:r w:rsidRPr="00DF6A04">
        <w:rPr>
          <w:rFonts w:ascii="Helvetica Neue" w:eastAsia="Calibri" w:hAnsi="Helvetica Neue" w:cs="Calibri"/>
          <w:color w:val="43A09E"/>
          <w:u w:color="1F497D"/>
        </w:rPr>
        <w:t xml:space="preserve"> vous présentent leurs innovations et leurs métiers</w:t>
      </w:r>
    </w:p>
    <w:p w:rsidR="00F743FA" w:rsidRDefault="00F743FA" w:rsidP="00D940DC">
      <w:pPr>
        <w:jc w:val="both"/>
        <w:rPr>
          <w:rFonts w:cs="Helvetica Neue"/>
          <w:b/>
          <w:kern w:val="1"/>
          <w:sz w:val="22"/>
          <w:szCs w:val="22"/>
          <w:lang w:val="fr-FR" w:eastAsia="en-US"/>
        </w:rPr>
      </w:pPr>
    </w:p>
    <w:p w:rsidR="00F743FA" w:rsidRDefault="00F743FA" w:rsidP="00D940DC">
      <w:pPr>
        <w:jc w:val="both"/>
        <w:rPr>
          <w:rFonts w:cs="Helvetica Neue"/>
          <w:b/>
          <w:kern w:val="1"/>
          <w:sz w:val="22"/>
          <w:szCs w:val="22"/>
          <w:lang w:val="fr-FR" w:eastAsia="en-US"/>
        </w:rPr>
      </w:pPr>
    </w:p>
    <w:p w:rsidR="004051A8" w:rsidRPr="00774C5C" w:rsidRDefault="00915DBC" w:rsidP="00D940DC">
      <w:pPr>
        <w:jc w:val="both"/>
        <w:rPr>
          <w:rFonts w:cs="Helvetica Neue"/>
          <w:kern w:val="1"/>
          <w:sz w:val="22"/>
          <w:szCs w:val="22"/>
          <w:lang w:val="fr-FR" w:eastAsia="en-US"/>
        </w:rPr>
      </w:pPr>
      <w:r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A l’initiative de </w:t>
      </w:r>
      <w:r w:rsidRPr="00774C5C">
        <w:rPr>
          <w:b/>
          <w:sz w:val="22"/>
          <w:szCs w:val="22"/>
          <w:lang w:val="fr-FR"/>
        </w:rPr>
        <w:t xml:space="preserve">la Ville de Paris et </w:t>
      </w:r>
      <w:proofErr w:type="spellStart"/>
      <w:r w:rsidRPr="00774C5C">
        <w:rPr>
          <w:b/>
          <w:sz w:val="22"/>
          <w:szCs w:val="22"/>
          <w:lang w:val="fr-FR"/>
        </w:rPr>
        <w:t>Paris&amp;Co</w:t>
      </w:r>
      <w:proofErr w:type="spellEnd"/>
      <w:r w:rsidRPr="00774C5C">
        <w:rPr>
          <w:b/>
          <w:sz w:val="22"/>
          <w:szCs w:val="22"/>
          <w:lang w:val="fr-FR"/>
        </w:rPr>
        <w:t xml:space="preserve">, </w:t>
      </w:r>
      <w:r w:rsidR="004051A8" w:rsidRPr="00774C5C">
        <w:rPr>
          <w:rFonts w:cs="Helvetica Neue"/>
          <w:b/>
          <w:kern w:val="1"/>
          <w:sz w:val="22"/>
          <w:szCs w:val="22"/>
          <w:lang w:val="fr-FR" w:eastAsia="en-US"/>
        </w:rPr>
        <w:t>Option Startup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 xml:space="preserve">, </w:t>
      </w:r>
      <w:r w:rsidR="004051A8" w:rsidRPr="00774C5C">
        <w:rPr>
          <w:rFonts w:cs="Helvetica Neue"/>
          <w:kern w:val="1"/>
          <w:sz w:val="22"/>
          <w:szCs w:val="22"/>
          <w:lang w:val="fr-FR" w:eastAsia="en-US"/>
        </w:rPr>
        <w:t xml:space="preserve">est l'événement de la rentrée à destination des collégiens et lycéens. Il permet à plus de </w:t>
      </w:r>
      <w:r w:rsidR="00D57117">
        <w:rPr>
          <w:rFonts w:cs="Helvetica Neue"/>
          <w:b/>
          <w:kern w:val="1"/>
          <w:sz w:val="22"/>
          <w:szCs w:val="22"/>
          <w:lang w:val="fr-FR" w:eastAsia="en-US"/>
        </w:rPr>
        <w:t>10</w:t>
      </w:r>
      <w:r w:rsidR="00691EA4">
        <w:rPr>
          <w:rFonts w:cs="Helvetica Neue"/>
          <w:b/>
          <w:kern w:val="1"/>
          <w:sz w:val="22"/>
          <w:szCs w:val="22"/>
          <w:lang w:val="fr-FR" w:eastAsia="en-US"/>
        </w:rPr>
        <w:t xml:space="preserve"> 000</w:t>
      </w:r>
      <w:r w:rsidR="004051A8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 jeunes d</w:t>
      </w:r>
      <w:r w:rsidR="00691EA4">
        <w:rPr>
          <w:rFonts w:cs="Helvetica Neue"/>
          <w:b/>
          <w:kern w:val="1"/>
          <w:sz w:val="22"/>
          <w:szCs w:val="22"/>
          <w:lang w:val="fr-FR" w:eastAsia="en-US"/>
        </w:rPr>
        <w:t>e 16</w:t>
      </w:r>
      <w:r w:rsidR="002F11B3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 académies</w:t>
      </w:r>
      <w:r w:rsidR="002F11B3" w:rsidRPr="00774C5C">
        <w:rPr>
          <w:rFonts w:cs="Helvetica Neue"/>
          <w:kern w:val="1"/>
          <w:sz w:val="22"/>
          <w:szCs w:val="22"/>
          <w:lang w:val="fr-FR" w:eastAsia="en-US"/>
        </w:rPr>
        <w:t xml:space="preserve"> de découvrir</w:t>
      </w:r>
      <w:r w:rsidR="004051A8" w:rsidRPr="00774C5C">
        <w:rPr>
          <w:rFonts w:cs="Helvetica Neue"/>
          <w:kern w:val="1"/>
          <w:sz w:val="22"/>
          <w:szCs w:val="22"/>
          <w:lang w:val="fr-FR" w:eastAsia="en-US"/>
        </w:rPr>
        <w:t xml:space="preserve"> des lieux d’innovation, des projets d</w:t>
      </w:r>
      <w:bookmarkStart w:id="0" w:name="_GoBack"/>
      <w:bookmarkEnd w:id="0"/>
      <w:r w:rsidR="004051A8" w:rsidRPr="00774C5C">
        <w:rPr>
          <w:rFonts w:cs="Helvetica Neue"/>
          <w:kern w:val="1"/>
          <w:sz w:val="22"/>
          <w:szCs w:val="22"/>
          <w:lang w:val="fr-FR" w:eastAsia="en-US"/>
        </w:rPr>
        <w:t>e startups, des profils d’entrepreneurs et des métiers, peu, voire pas connus à fort potentiel de recrutement, en vue des premiers choix d’orientation scolaire.</w:t>
      </w:r>
    </w:p>
    <w:p w:rsidR="00D940DC" w:rsidRPr="00774C5C" w:rsidRDefault="00D940DC" w:rsidP="00D940DC">
      <w:pPr>
        <w:widowControl w:val="0"/>
        <w:autoSpaceDE w:val="0"/>
        <w:autoSpaceDN w:val="0"/>
        <w:adjustRightInd w:val="0"/>
        <w:spacing w:after="20"/>
        <w:jc w:val="both"/>
        <w:rPr>
          <w:rFonts w:cs="Helvetica Neue"/>
          <w:kern w:val="1"/>
          <w:sz w:val="22"/>
          <w:szCs w:val="22"/>
          <w:lang w:val="fr-FR" w:eastAsia="en-US"/>
        </w:rPr>
      </w:pPr>
    </w:p>
    <w:p w:rsidR="00774C5C" w:rsidRDefault="00D940DC" w:rsidP="00D940DC">
      <w:pPr>
        <w:widowControl w:val="0"/>
        <w:autoSpaceDE w:val="0"/>
        <w:autoSpaceDN w:val="0"/>
        <w:adjustRightInd w:val="0"/>
        <w:spacing w:after="20"/>
        <w:jc w:val="both"/>
        <w:rPr>
          <w:rFonts w:cs="Helvetica Neue"/>
          <w:kern w:val="1"/>
          <w:sz w:val="22"/>
          <w:szCs w:val="22"/>
          <w:lang w:val="fr-FR" w:eastAsia="en-US"/>
        </w:rPr>
      </w:pPr>
      <w:r w:rsidRPr="00774C5C">
        <w:rPr>
          <w:rFonts w:cs="Helvetica Neue"/>
          <w:b/>
          <w:kern w:val="1"/>
          <w:sz w:val="22"/>
          <w:szCs w:val="22"/>
          <w:lang w:val="fr-FR" w:eastAsia="en-US"/>
        </w:rPr>
        <w:t>Option Startup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 répond à l’enjeu suivant : 7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 xml:space="preserve">0% des écoliers actuellement en classes de maternelle occuperont des emplois qui n’existent pas encore aujourd’hui. </w:t>
      </w:r>
    </w:p>
    <w:p w:rsidR="00D940DC" w:rsidRPr="00774C5C" w:rsidRDefault="00D940DC" w:rsidP="00D940DC">
      <w:pPr>
        <w:widowControl w:val="0"/>
        <w:autoSpaceDE w:val="0"/>
        <w:autoSpaceDN w:val="0"/>
        <w:adjustRightInd w:val="0"/>
        <w:spacing w:after="20"/>
        <w:jc w:val="both"/>
        <w:rPr>
          <w:rFonts w:cs="Helvetica Neue"/>
          <w:b/>
          <w:kern w:val="1"/>
          <w:sz w:val="22"/>
          <w:szCs w:val="22"/>
          <w:lang w:val="fr-FR" w:eastAsia="en-US"/>
        </w:rPr>
      </w:pPr>
      <w:r w:rsidRPr="00774C5C">
        <w:rPr>
          <w:rFonts w:cs="Helvetica Neue"/>
          <w:kern w:val="1"/>
          <w:sz w:val="22"/>
          <w:szCs w:val="22"/>
          <w:lang w:val="fr-FR" w:eastAsia="en-US"/>
        </w:rPr>
        <w:t>Face à l’importance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 du sujet, </w:t>
      </w:r>
      <w:r w:rsidR="00D2013C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Option </w:t>
      </w:r>
      <w:r w:rsidR="00822090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Startup 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se </w:t>
      </w:r>
      <w:r w:rsidR="000E196A" w:rsidRPr="00774C5C">
        <w:rPr>
          <w:rFonts w:cs="Helvetica Neue"/>
          <w:kern w:val="1"/>
          <w:sz w:val="22"/>
          <w:szCs w:val="22"/>
          <w:lang w:val="fr-FR" w:eastAsia="en-US"/>
        </w:rPr>
        <w:t>propage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 et</w:t>
      </w:r>
      <w:r w:rsidR="00D2013C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 cette nouvelle édition s</w:t>
      </w:r>
      <w:r w:rsidR="00822090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era nationale. </w:t>
      </w:r>
    </w:p>
    <w:p w:rsidR="00D940DC" w:rsidRPr="00774C5C" w:rsidRDefault="00D940DC" w:rsidP="00D940DC">
      <w:pPr>
        <w:widowControl w:val="0"/>
        <w:autoSpaceDE w:val="0"/>
        <w:autoSpaceDN w:val="0"/>
        <w:adjustRightInd w:val="0"/>
        <w:spacing w:after="20"/>
        <w:jc w:val="both"/>
        <w:rPr>
          <w:rFonts w:cs="Helvetica Neue"/>
          <w:kern w:val="1"/>
          <w:sz w:val="22"/>
          <w:szCs w:val="22"/>
          <w:lang w:val="fr-FR" w:eastAsia="en-US"/>
        </w:rPr>
      </w:pPr>
    </w:p>
    <w:p w:rsidR="00915DBC" w:rsidRPr="00774C5C" w:rsidRDefault="00915DBC" w:rsidP="00915DBC">
      <w:pPr>
        <w:pStyle w:val="CorpsA"/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89"/>
        </w:tabs>
        <w:spacing w:line="280" w:lineRule="exact"/>
        <w:jc w:val="both"/>
        <w:rPr>
          <w:rFonts w:asciiTheme="minorHAnsi" w:eastAsia="Arial" w:hAnsiTheme="minorHAnsi" w:cs="Arial"/>
          <w:b/>
          <w:bCs/>
          <w:color w:val="FF0000"/>
          <w:sz w:val="22"/>
          <w:szCs w:val="22"/>
          <w:u w:color="FF0000"/>
        </w:rPr>
      </w:pPr>
      <w:r w:rsidRPr="00774C5C">
        <w:rPr>
          <w:rFonts w:asciiTheme="minorHAnsi" w:hAnsiTheme="minorHAnsi"/>
          <w:b/>
          <w:bCs/>
          <w:sz w:val="22"/>
          <w:szCs w:val="22"/>
          <w:u w:color="FF0000"/>
        </w:rPr>
        <w:t xml:space="preserve">A Paris et en proche banlieue, ce sont plus de 80 sites d’innovation qui se mobilisent pour accueillir vos élèves. </w:t>
      </w:r>
      <w:r w:rsidR="0086648C" w:rsidRPr="00774C5C">
        <w:rPr>
          <w:rFonts w:asciiTheme="minorHAnsi" w:hAnsiTheme="minorHAnsi"/>
          <w:b/>
          <w:bCs/>
          <w:sz w:val="22"/>
          <w:szCs w:val="22"/>
          <w:u w:color="FF0000"/>
        </w:rPr>
        <w:t xml:space="preserve">Près de </w:t>
      </w:r>
      <w:r w:rsidRPr="00774C5C">
        <w:rPr>
          <w:rFonts w:asciiTheme="minorHAnsi" w:hAnsiTheme="minorHAnsi"/>
          <w:b/>
          <w:bCs/>
          <w:sz w:val="22"/>
          <w:szCs w:val="22"/>
          <w:u w:color="FF0000"/>
        </w:rPr>
        <w:t>200</w:t>
      </w:r>
      <w:r w:rsidRPr="00774C5C">
        <w:rPr>
          <w:rFonts w:asciiTheme="minorHAnsi" w:hAnsiTheme="minorHAnsi"/>
          <w:b/>
          <w:bCs/>
          <w:sz w:val="22"/>
          <w:szCs w:val="22"/>
        </w:rPr>
        <w:t xml:space="preserve"> programmes</w:t>
      </w:r>
      <w:r w:rsidRPr="00774C5C">
        <w:rPr>
          <w:rFonts w:asciiTheme="minorHAnsi" w:hAnsiTheme="minorHAnsi"/>
          <w:sz w:val="22"/>
          <w:szCs w:val="22"/>
        </w:rPr>
        <w:t xml:space="preserve"> seront proposés en fonction de </w:t>
      </w:r>
      <w:r w:rsidR="00774C5C">
        <w:rPr>
          <w:rFonts w:asciiTheme="minorHAnsi" w:hAnsiTheme="minorHAnsi"/>
          <w:sz w:val="22"/>
          <w:szCs w:val="22"/>
        </w:rPr>
        <w:t>24</w:t>
      </w:r>
      <w:r w:rsidRPr="00774C5C">
        <w:rPr>
          <w:rFonts w:asciiTheme="minorHAnsi" w:hAnsiTheme="minorHAnsi"/>
          <w:sz w:val="22"/>
          <w:szCs w:val="22"/>
        </w:rPr>
        <w:t xml:space="preserve"> thématiques : alimentation, do </w:t>
      </w:r>
      <w:proofErr w:type="spellStart"/>
      <w:r w:rsidRPr="00774C5C">
        <w:rPr>
          <w:rFonts w:asciiTheme="minorHAnsi" w:hAnsiTheme="minorHAnsi"/>
          <w:sz w:val="22"/>
          <w:szCs w:val="22"/>
        </w:rPr>
        <w:t>it</w:t>
      </w:r>
      <w:proofErr w:type="spellEnd"/>
      <w:r w:rsidRPr="00774C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C5C">
        <w:rPr>
          <w:rFonts w:asciiTheme="minorHAnsi" w:hAnsiTheme="minorHAnsi"/>
          <w:sz w:val="22"/>
          <w:szCs w:val="22"/>
        </w:rPr>
        <w:t>yourself</w:t>
      </w:r>
      <w:proofErr w:type="spellEnd"/>
      <w:r w:rsidRPr="00774C5C">
        <w:rPr>
          <w:rFonts w:asciiTheme="minorHAnsi" w:hAnsiTheme="minorHAnsi"/>
          <w:sz w:val="22"/>
          <w:szCs w:val="22"/>
        </w:rPr>
        <w:t>, intelligence artificielle, jeux vidé</w:t>
      </w:r>
      <w:r w:rsidRPr="00774C5C">
        <w:rPr>
          <w:rFonts w:asciiTheme="minorHAnsi" w:hAnsiTheme="minorHAnsi"/>
          <w:sz w:val="22"/>
          <w:szCs w:val="22"/>
          <w:lang w:val="it-IT"/>
        </w:rPr>
        <w:t xml:space="preserve">o, </w:t>
      </w:r>
      <w:r w:rsidRPr="00774C5C">
        <w:rPr>
          <w:rFonts w:asciiTheme="minorHAnsi" w:hAnsiTheme="minorHAnsi"/>
          <w:sz w:val="22"/>
          <w:szCs w:val="22"/>
        </w:rPr>
        <w:t xml:space="preserve">sécurité, finance, objets connectés, science, etc. </w:t>
      </w:r>
    </w:p>
    <w:p w:rsidR="00915DBC" w:rsidRPr="00774C5C" w:rsidRDefault="00915DBC" w:rsidP="00D940DC">
      <w:pPr>
        <w:jc w:val="both"/>
        <w:rPr>
          <w:rFonts w:cs="Helvetica Neue"/>
          <w:kern w:val="1"/>
          <w:sz w:val="22"/>
          <w:szCs w:val="22"/>
          <w:lang w:val="fr-FR" w:eastAsia="en-US"/>
        </w:rPr>
      </w:pPr>
    </w:p>
    <w:p w:rsidR="00915DBC" w:rsidRPr="00774C5C" w:rsidRDefault="004C3CD9" w:rsidP="00D940DC">
      <w:pPr>
        <w:jc w:val="both"/>
        <w:rPr>
          <w:rFonts w:cs="Helvetica Neue"/>
          <w:kern w:val="1"/>
          <w:sz w:val="22"/>
          <w:szCs w:val="22"/>
          <w:lang w:val="fr-FR" w:eastAsia="en-US"/>
        </w:rPr>
      </w:pPr>
      <w:r w:rsidRPr="00774C5C">
        <w:rPr>
          <w:rFonts w:cs="Helvetica Neue"/>
          <w:kern w:val="1"/>
          <w:sz w:val="22"/>
          <w:szCs w:val="22"/>
          <w:lang w:val="fr-FR" w:eastAsia="en-US"/>
        </w:rPr>
        <w:t xml:space="preserve">Les </w:t>
      </w:r>
      <w:r w:rsidRPr="00774C5C">
        <w:rPr>
          <w:rFonts w:cs="Helvetica Neue"/>
          <w:b/>
          <w:kern w:val="1"/>
          <w:sz w:val="22"/>
          <w:szCs w:val="22"/>
          <w:lang w:val="fr-FR" w:eastAsia="en-US"/>
        </w:rPr>
        <w:t>12 et 13 octobre 2017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 xml:space="preserve">, </w:t>
      </w:r>
      <w:r w:rsidR="002F11B3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vous êtes </w:t>
      </w:r>
      <w:r w:rsidR="00915DBC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donc </w:t>
      </w:r>
      <w:r w:rsidR="002F11B3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invités à </w:t>
      </w:r>
      <w:r w:rsidR="00915DBC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expérimenter </w:t>
      </w:r>
      <w:r w:rsidR="00822090" w:rsidRPr="00774C5C">
        <w:rPr>
          <w:rFonts w:cs="Helvetica Neue"/>
          <w:b/>
          <w:kern w:val="1"/>
          <w:sz w:val="22"/>
          <w:szCs w:val="22"/>
          <w:lang w:val="fr-FR" w:eastAsia="en-US"/>
        </w:rPr>
        <w:t>avec vos élèves</w:t>
      </w:r>
      <w:r w:rsidR="00822090" w:rsidRPr="00774C5C">
        <w:rPr>
          <w:rFonts w:cs="Helvetica Neue"/>
          <w:kern w:val="1"/>
          <w:sz w:val="22"/>
          <w:szCs w:val="22"/>
          <w:lang w:val="fr-FR" w:eastAsia="en-US"/>
        </w:rPr>
        <w:t xml:space="preserve"> </w:t>
      </w:r>
      <w:r w:rsidR="00915DBC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ces </w:t>
      </w:r>
      <w:r w:rsidR="00822090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programmes de </w:t>
      </w:r>
      <w:r w:rsidR="00D2013C" w:rsidRPr="00774C5C">
        <w:rPr>
          <w:rFonts w:cs="Helvetica Neue"/>
          <w:b/>
          <w:kern w:val="1"/>
          <w:sz w:val="22"/>
          <w:szCs w:val="22"/>
          <w:lang w:val="fr-FR" w:eastAsia="en-US"/>
        </w:rPr>
        <w:t>découverte</w:t>
      </w:r>
      <w:r w:rsidR="00822090" w:rsidRPr="00774C5C">
        <w:rPr>
          <w:rFonts w:cs="Helvetica Neue"/>
          <w:b/>
          <w:kern w:val="1"/>
          <w:sz w:val="22"/>
          <w:szCs w:val="22"/>
          <w:lang w:val="fr-FR" w:eastAsia="en-US"/>
        </w:rPr>
        <w:t> </w:t>
      </w:r>
      <w:r w:rsidR="00915DBC" w:rsidRPr="00774C5C">
        <w:rPr>
          <w:rFonts w:cs="Helvetica Neue"/>
          <w:kern w:val="1"/>
          <w:sz w:val="22"/>
          <w:szCs w:val="22"/>
          <w:lang w:val="fr-FR" w:eastAsia="en-US"/>
        </w:rPr>
        <w:t xml:space="preserve">autour de </w:t>
      </w:r>
      <w:r w:rsidR="00915DBC" w:rsidRPr="00774C5C">
        <w:rPr>
          <w:rFonts w:cs="Helvetica Neue"/>
          <w:b/>
          <w:kern w:val="1"/>
          <w:sz w:val="22"/>
          <w:szCs w:val="22"/>
          <w:lang w:val="fr-FR" w:eastAsia="en-US"/>
        </w:rPr>
        <w:t>24 thématiques</w:t>
      </w:r>
      <w:r w:rsid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 </w:t>
      </w:r>
      <w:r w:rsidR="00822090" w:rsidRPr="00774C5C">
        <w:rPr>
          <w:rFonts w:cs="Helvetica Neue"/>
          <w:b/>
          <w:kern w:val="1"/>
          <w:sz w:val="22"/>
          <w:szCs w:val="22"/>
          <w:lang w:val="fr-FR" w:eastAsia="en-US"/>
        </w:rPr>
        <w:t xml:space="preserve">: </w:t>
      </w:r>
      <w:r w:rsidR="004051A8" w:rsidRPr="00774C5C">
        <w:rPr>
          <w:rFonts w:cs="Helvetica Neue"/>
          <w:kern w:val="1"/>
          <w:sz w:val="22"/>
          <w:szCs w:val="22"/>
          <w:lang w:val="fr-FR" w:eastAsia="en-US"/>
        </w:rPr>
        <w:t xml:space="preserve">rencontres, </w:t>
      </w:r>
      <w:r w:rsidR="0061578B" w:rsidRPr="00774C5C">
        <w:rPr>
          <w:rFonts w:cs="Helvetica Neue"/>
          <w:kern w:val="1"/>
          <w:sz w:val="22"/>
          <w:szCs w:val="22"/>
          <w:lang w:val="fr-FR" w:eastAsia="en-US"/>
        </w:rPr>
        <w:t xml:space="preserve">démonstrations, 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>ateliers pratiques</w:t>
      </w:r>
      <w:r w:rsidR="00915DBC" w:rsidRPr="00774C5C">
        <w:rPr>
          <w:rFonts w:cs="Helvetica Neue"/>
          <w:kern w:val="1"/>
          <w:sz w:val="22"/>
          <w:szCs w:val="22"/>
          <w:lang w:val="fr-FR" w:eastAsia="en-US"/>
        </w:rPr>
        <w:t>…</w:t>
      </w:r>
    </w:p>
    <w:p w:rsidR="00D2013C" w:rsidRPr="00774C5C" w:rsidRDefault="00D2013C" w:rsidP="00D940DC">
      <w:pPr>
        <w:jc w:val="both"/>
        <w:rPr>
          <w:rFonts w:cs="Helvetica Neue"/>
          <w:b/>
          <w:kern w:val="1"/>
          <w:sz w:val="22"/>
          <w:szCs w:val="22"/>
          <w:lang w:val="fr-FR" w:eastAsia="en-US"/>
        </w:rPr>
      </w:pPr>
    </w:p>
    <w:p w:rsidR="0061578B" w:rsidRPr="00774C5C" w:rsidRDefault="00822090" w:rsidP="00D940DC">
      <w:pPr>
        <w:jc w:val="both"/>
        <w:rPr>
          <w:rFonts w:cs="Helvetica Neue"/>
          <w:kern w:val="1"/>
          <w:sz w:val="22"/>
          <w:szCs w:val="22"/>
          <w:lang w:val="fr-FR" w:eastAsia="en-US"/>
        </w:rPr>
      </w:pPr>
      <w:r w:rsidRPr="00774C5C">
        <w:rPr>
          <w:rFonts w:cs="Helvetica Neue"/>
          <w:kern w:val="1"/>
          <w:sz w:val="22"/>
          <w:szCs w:val="22"/>
          <w:lang w:val="fr-FR" w:eastAsia="en-US"/>
        </w:rPr>
        <w:t>S’initier aux</w:t>
      </w:r>
      <w:r w:rsidR="0061578B" w:rsidRPr="00774C5C">
        <w:rPr>
          <w:rFonts w:cs="Helvetica Neue"/>
          <w:kern w:val="1"/>
          <w:sz w:val="22"/>
          <w:szCs w:val="22"/>
          <w:lang w:val="fr-FR" w:eastAsia="en-US"/>
        </w:rPr>
        <w:t xml:space="preserve"> nouveaux moyens de fabrication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 xml:space="preserve"> numérique</w:t>
      </w:r>
      <w:r w:rsidR="0061578B" w:rsidRPr="00774C5C">
        <w:rPr>
          <w:rFonts w:cs="Helvetica Neue"/>
          <w:kern w:val="1"/>
          <w:sz w:val="22"/>
          <w:szCs w:val="22"/>
          <w:lang w:val="fr-FR" w:eastAsia="en-US"/>
        </w:rPr>
        <w:t xml:space="preserve">, 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 xml:space="preserve">découvrir les pratiques sportives </w:t>
      </w:r>
      <w:r w:rsidR="0061578B" w:rsidRPr="00774C5C">
        <w:rPr>
          <w:rFonts w:cs="Helvetica Neue"/>
          <w:kern w:val="1"/>
          <w:sz w:val="22"/>
          <w:szCs w:val="22"/>
          <w:lang w:val="fr-FR" w:eastAsia="en-US"/>
        </w:rPr>
        <w:t>de demain, explorer les solu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 xml:space="preserve">tions </w:t>
      </w:r>
      <w:r w:rsidR="0012784E" w:rsidRPr="00774C5C">
        <w:rPr>
          <w:rFonts w:cs="Helvetica Neue"/>
          <w:kern w:val="1"/>
          <w:sz w:val="22"/>
          <w:szCs w:val="22"/>
          <w:lang w:val="fr-FR" w:eastAsia="en-US"/>
        </w:rPr>
        <w:t xml:space="preserve">apportées par </w:t>
      </w:r>
      <w:proofErr w:type="gramStart"/>
      <w:r w:rsidR="0012784E" w:rsidRPr="00774C5C">
        <w:rPr>
          <w:rFonts w:cs="Helvetica Neue"/>
          <w:kern w:val="1"/>
          <w:sz w:val="22"/>
          <w:szCs w:val="22"/>
          <w:lang w:val="fr-FR" w:eastAsia="en-US"/>
        </w:rPr>
        <w:t xml:space="preserve">la </w:t>
      </w:r>
      <w:proofErr w:type="spellStart"/>
      <w:r w:rsidR="0012784E" w:rsidRPr="00774C5C">
        <w:rPr>
          <w:rFonts w:cs="Helvetica Neue"/>
          <w:kern w:val="1"/>
          <w:sz w:val="22"/>
          <w:szCs w:val="22"/>
          <w:lang w:val="fr-FR" w:eastAsia="en-US"/>
        </w:rPr>
        <w:t>e.santé</w:t>
      </w:r>
      <w:proofErr w:type="spellEnd"/>
      <w:proofErr w:type="gramEnd"/>
      <w:r w:rsidR="0012784E" w:rsidRPr="00774C5C">
        <w:rPr>
          <w:rFonts w:cs="Helvetica Neue"/>
          <w:kern w:val="1"/>
          <w:sz w:val="22"/>
          <w:szCs w:val="22"/>
          <w:lang w:val="fr-FR" w:eastAsia="en-US"/>
        </w:rPr>
        <w:t xml:space="preserve"> et </w:t>
      </w:r>
      <w:r w:rsidR="009078A9" w:rsidRPr="00774C5C">
        <w:rPr>
          <w:rFonts w:cs="Helvetica Neue"/>
          <w:kern w:val="1"/>
          <w:sz w:val="22"/>
          <w:szCs w:val="22"/>
          <w:lang w:val="fr-FR" w:eastAsia="en-US"/>
        </w:rPr>
        <w:t xml:space="preserve">tester les 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>objets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 de la ville du futur</w:t>
      </w:r>
      <w:r w:rsidR="0061578B" w:rsidRPr="00774C5C">
        <w:rPr>
          <w:rFonts w:cs="Helvetica Neue"/>
          <w:kern w:val="1"/>
          <w:sz w:val="22"/>
          <w:szCs w:val="22"/>
          <w:lang w:val="fr-FR" w:eastAsia="en-US"/>
        </w:rPr>
        <w:t xml:space="preserve"> ? Autant de sujets 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>au travers desquels vos élèves pourront</w:t>
      </w:r>
      <w:r w:rsidR="0061578B" w:rsidRPr="00774C5C">
        <w:rPr>
          <w:rFonts w:cs="Helvetica Neue"/>
          <w:kern w:val="1"/>
          <w:sz w:val="22"/>
          <w:szCs w:val="22"/>
          <w:lang w:val="fr-FR" w:eastAsia="en-US"/>
        </w:rPr>
        <w:t xml:space="preserve"> </w:t>
      </w:r>
      <w:r w:rsidR="0012784E" w:rsidRPr="00774C5C">
        <w:rPr>
          <w:rFonts w:cs="Helvetica Neue"/>
          <w:kern w:val="1"/>
          <w:sz w:val="22"/>
          <w:szCs w:val="22"/>
          <w:lang w:val="fr-FR" w:eastAsia="en-US"/>
        </w:rPr>
        <w:t xml:space="preserve">identifier 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>de</w:t>
      </w:r>
      <w:r w:rsidR="009078A9" w:rsidRPr="00774C5C">
        <w:rPr>
          <w:rFonts w:cs="Helvetica Neue"/>
          <w:kern w:val="1"/>
          <w:sz w:val="22"/>
          <w:szCs w:val="22"/>
          <w:lang w:val="fr-FR" w:eastAsia="en-US"/>
        </w:rPr>
        <w:t xml:space="preserve"> nouvelles compétences, </w:t>
      </w:r>
      <w:r w:rsidR="0012784E" w:rsidRPr="00774C5C">
        <w:rPr>
          <w:rFonts w:cs="Helvetica Neue"/>
          <w:kern w:val="1"/>
          <w:sz w:val="22"/>
          <w:szCs w:val="22"/>
          <w:lang w:val="fr-FR" w:eastAsia="en-US"/>
        </w:rPr>
        <w:t>appréhender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 xml:space="preserve"> 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des </w:t>
      </w:r>
      <w:r w:rsidR="009078A9" w:rsidRPr="00774C5C">
        <w:rPr>
          <w:rFonts w:cs="Helvetica Neue"/>
          <w:kern w:val="1"/>
          <w:sz w:val="22"/>
          <w:szCs w:val="22"/>
          <w:lang w:val="fr-FR" w:eastAsia="en-US"/>
        </w:rPr>
        <w:t xml:space="preserve">profils et 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parcours </w:t>
      </w:r>
      <w:r w:rsidR="009078A9" w:rsidRPr="00774C5C">
        <w:rPr>
          <w:rFonts w:cs="Helvetica Neue"/>
          <w:kern w:val="1"/>
          <w:sz w:val="22"/>
          <w:szCs w:val="22"/>
          <w:lang w:val="fr-FR" w:eastAsia="en-US"/>
        </w:rPr>
        <w:t xml:space="preserve">d’entrepreneurs 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inédits </w:t>
      </w:r>
      <w:r w:rsidR="009078A9" w:rsidRPr="00774C5C">
        <w:rPr>
          <w:rFonts w:cs="Helvetica Neue"/>
          <w:kern w:val="1"/>
          <w:sz w:val="22"/>
          <w:szCs w:val="22"/>
          <w:lang w:val="fr-FR" w:eastAsia="en-US"/>
        </w:rPr>
        <w:t>pour mieux anticiper les</w:t>
      </w:r>
      <w:r w:rsidR="00D2013C" w:rsidRPr="00774C5C">
        <w:rPr>
          <w:rFonts w:cs="Helvetica Neue"/>
          <w:kern w:val="1"/>
          <w:sz w:val="22"/>
          <w:szCs w:val="22"/>
          <w:lang w:val="fr-FR" w:eastAsia="en-US"/>
        </w:rPr>
        <w:t xml:space="preserve"> </w:t>
      </w:r>
      <w:r w:rsidR="0061578B" w:rsidRPr="00774C5C">
        <w:rPr>
          <w:rFonts w:cs="Helvetica Neue"/>
          <w:kern w:val="1"/>
          <w:sz w:val="22"/>
          <w:szCs w:val="22"/>
          <w:lang w:val="fr-FR" w:eastAsia="en-US"/>
        </w:rPr>
        <w:t xml:space="preserve">métiers de </w:t>
      </w:r>
      <w:r w:rsidRPr="00774C5C">
        <w:rPr>
          <w:rFonts w:cs="Helvetica Neue"/>
          <w:kern w:val="1"/>
          <w:sz w:val="22"/>
          <w:szCs w:val="22"/>
          <w:lang w:val="fr-FR" w:eastAsia="en-US"/>
        </w:rPr>
        <w:t>demain.</w:t>
      </w:r>
    </w:p>
    <w:p w:rsidR="0061578B" w:rsidRDefault="0061578B" w:rsidP="0061578B">
      <w:pPr>
        <w:jc w:val="both"/>
        <w:rPr>
          <w:rFonts w:cs="Helvetica Neue"/>
          <w:kern w:val="1"/>
          <w:sz w:val="22"/>
          <w:szCs w:val="22"/>
          <w:lang w:val="fr-FR" w:eastAsia="en-US"/>
        </w:rPr>
      </w:pPr>
    </w:p>
    <w:p w:rsidR="004051A8" w:rsidRPr="004C3CD9" w:rsidRDefault="004051A8" w:rsidP="004C3CD9">
      <w:pPr>
        <w:jc w:val="both"/>
        <w:rPr>
          <w:rFonts w:cs="Helvetica Neue"/>
          <w:kern w:val="1"/>
          <w:sz w:val="22"/>
          <w:szCs w:val="22"/>
          <w:lang w:val="fr-FR" w:eastAsia="en-US"/>
        </w:rPr>
      </w:pPr>
    </w:p>
    <w:p w:rsidR="004C3CD9" w:rsidRDefault="004C3CD9" w:rsidP="004C3CD9">
      <w:pPr>
        <w:pStyle w:val="Corps"/>
        <w:widowControl w:val="0"/>
        <w:jc w:val="center"/>
        <w:rPr>
          <w:rFonts w:ascii="Helvetica Neue" w:hAnsi="Helvetica Neue"/>
          <w:b/>
          <w:color w:val="3D908D"/>
          <w:sz w:val="28"/>
          <w:szCs w:val="20"/>
          <w:u w:color="212121"/>
        </w:rPr>
      </w:pPr>
      <w:r>
        <w:rPr>
          <w:rFonts w:ascii="Helvetica Neue" w:hAnsi="Helvetica Neue"/>
          <w:b/>
          <w:color w:val="3D908D"/>
          <w:sz w:val="28"/>
          <w:szCs w:val="20"/>
          <w:u w:color="212121"/>
        </w:rPr>
        <w:t xml:space="preserve">N’attendez plus ! </w:t>
      </w:r>
      <w:r w:rsidRPr="004C3CD9">
        <w:rPr>
          <w:rFonts w:ascii="Helvetica Neue" w:hAnsi="Helvetica Neue"/>
          <w:b/>
          <w:color w:val="3D908D"/>
          <w:sz w:val="28"/>
          <w:szCs w:val="20"/>
          <w:u w:color="212121"/>
        </w:rPr>
        <w:t>Pour que cette édition soit au plus proche de vos attentes et celles de vos élèves :</w:t>
      </w:r>
    </w:p>
    <w:p w:rsidR="004C3CD9" w:rsidRPr="004C3CD9" w:rsidRDefault="004C3CD9" w:rsidP="004C3CD9">
      <w:pPr>
        <w:pStyle w:val="Corps"/>
        <w:widowControl w:val="0"/>
        <w:jc w:val="center"/>
        <w:rPr>
          <w:rFonts w:ascii="Helvetica Neue" w:hAnsi="Helvetica Neue"/>
          <w:b/>
          <w:color w:val="3D908D"/>
          <w:sz w:val="28"/>
          <w:szCs w:val="20"/>
        </w:rPr>
      </w:pPr>
    </w:p>
    <w:p w:rsidR="004C3CD9" w:rsidRPr="004C3CD9" w:rsidRDefault="004C3CD9" w:rsidP="004C3CD9">
      <w:pPr>
        <w:pStyle w:val="Corps"/>
        <w:widowControl w:val="0"/>
        <w:jc w:val="center"/>
        <w:rPr>
          <w:rFonts w:ascii="Helvetica Neue" w:hAnsi="Helvetica Neue"/>
          <w:b/>
          <w:color w:val="3D908D"/>
          <w:sz w:val="28"/>
          <w:szCs w:val="20"/>
          <w:u w:color="212121"/>
        </w:rPr>
      </w:pPr>
      <w:r w:rsidRPr="004C3CD9">
        <w:rPr>
          <w:rFonts w:ascii="Helvetica Neue" w:hAnsi="Helvetica Neue"/>
          <w:b/>
          <w:color w:val="3D908D"/>
          <w:sz w:val="28"/>
          <w:szCs w:val="20"/>
          <w:u w:color="212121"/>
        </w:rPr>
        <w:t>PR</w:t>
      </w:r>
      <w:r w:rsidR="00D2013C">
        <w:rPr>
          <w:rFonts w:ascii="Helvetica Neue" w:hAnsi="Helvetica Neue"/>
          <w:b/>
          <w:color w:val="3D908D"/>
          <w:sz w:val="28"/>
          <w:szCs w:val="20"/>
          <w:u w:color="212121"/>
        </w:rPr>
        <w:t>É</w:t>
      </w:r>
      <w:r w:rsidRPr="004C3CD9">
        <w:rPr>
          <w:rFonts w:ascii="Helvetica Neue" w:hAnsi="Helvetica Neue"/>
          <w:b/>
          <w:color w:val="3D908D"/>
          <w:sz w:val="28"/>
          <w:szCs w:val="20"/>
          <w:u w:color="212121"/>
        </w:rPr>
        <w:t>INSCRIVEZ-VOUS du 10 mai au 7 juillet</w:t>
      </w:r>
    </w:p>
    <w:p w:rsidR="004C3CD9" w:rsidRPr="00DF6A04" w:rsidRDefault="004C3CD9" w:rsidP="002F11B3">
      <w:pPr>
        <w:pStyle w:val="Corps"/>
        <w:widowControl w:val="0"/>
        <w:jc w:val="center"/>
        <w:rPr>
          <w:rFonts w:ascii="Helvetica Neue" w:hAnsi="Helvetica Neue"/>
          <w:color w:val="auto"/>
          <w:sz w:val="20"/>
          <w:szCs w:val="20"/>
        </w:rPr>
      </w:pPr>
    </w:p>
    <w:p w:rsidR="002F11B3" w:rsidRDefault="00D57117" w:rsidP="002F11B3">
      <w:pPr>
        <w:pStyle w:val="Corps"/>
        <w:widowControl w:val="0"/>
        <w:jc w:val="center"/>
        <w:rPr>
          <w:rFonts w:ascii="Helvetica Neue" w:hAnsi="Helvetica Neue"/>
          <w:color w:val="3D908D"/>
          <w:sz w:val="32"/>
          <w:szCs w:val="20"/>
          <w:u w:val="single"/>
        </w:rPr>
      </w:pPr>
      <w:hyperlink r:id="rId7" w:history="1">
        <w:r w:rsidR="00915DBC" w:rsidRPr="00803133">
          <w:rPr>
            <w:rStyle w:val="Lienhypertexte"/>
            <w:rFonts w:ascii="Helvetica Neue" w:hAnsi="Helvetica Neue"/>
            <w:sz w:val="32"/>
            <w:szCs w:val="20"/>
          </w:rPr>
          <w:t>www.optionstartup.paris</w:t>
        </w:r>
      </w:hyperlink>
    </w:p>
    <w:p w:rsidR="008F1734" w:rsidRPr="00E51323" w:rsidRDefault="00915DBC" w:rsidP="00E51323">
      <w:pPr>
        <w:jc w:val="center"/>
        <w:rPr>
          <w:rFonts w:ascii="Helvetica" w:hAnsi="Helvetica" w:cs="Times New Roman"/>
          <w:color w:val="141412"/>
          <w:sz w:val="20"/>
          <w:szCs w:val="20"/>
          <w:lang w:val="fr-FR"/>
        </w:rPr>
      </w:pPr>
      <w:proofErr w:type="spellStart"/>
      <w:r w:rsidRPr="00E51323">
        <w:rPr>
          <w:rStyle w:val="Aucun"/>
          <w:rFonts w:ascii="Arial" w:hAnsi="Arial"/>
          <w:sz w:val="20"/>
          <w:szCs w:val="20"/>
          <w:u w:val="single"/>
          <w:lang w:val="fr-FR"/>
        </w:rPr>
        <w:t>A</w:t>
      </w:r>
      <w:proofErr w:type="spellEnd"/>
      <w:r w:rsidRPr="00E51323">
        <w:rPr>
          <w:rStyle w:val="Aucun"/>
          <w:rFonts w:ascii="Arial" w:hAnsi="Arial"/>
          <w:sz w:val="20"/>
          <w:szCs w:val="20"/>
          <w:u w:val="single"/>
          <w:lang w:val="fr-FR"/>
        </w:rPr>
        <w:t xml:space="preserve"> noter</w:t>
      </w:r>
      <w:r w:rsidRPr="00E51323">
        <w:rPr>
          <w:rStyle w:val="Aucun"/>
          <w:rFonts w:ascii="Arial" w:hAnsi="Arial"/>
          <w:sz w:val="20"/>
          <w:szCs w:val="20"/>
          <w:lang w:val="fr-FR"/>
        </w:rPr>
        <w:t xml:space="preserve"> : </w:t>
      </w:r>
      <w:r w:rsidR="00691EA4">
        <w:rPr>
          <w:rStyle w:val="Aucun"/>
          <w:rFonts w:ascii="Arial" w:hAnsi="Arial"/>
          <w:sz w:val="20"/>
          <w:szCs w:val="20"/>
          <w:lang w:val="fr-FR"/>
        </w:rPr>
        <w:t>6 septembre</w:t>
      </w:r>
      <w:r w:rsidR="00E51323" w:rsidRPr="00E51323">
        <w:rPr>
          <w:rStyle w:val="Aucun"/>
          <w:rFonts w:ascii="Arial" w:hAnsi="Arial"/>
          <w:sz w:val="20"/>
          <w:szCs w:val="20"/>
          <w:lang w:val="fr-FR"/>
        </w:rPr>
        <w:t xml:space="preserve"> &gt;</w:t>
      </w:r>
      <w:r w:rsidR="00F743FA" w:rsidRPr="00E51323">
        <w:rPr>
          <w:rStyle w:val="Aucun"/>
          <w:rFonts w:ascii="Arial" w:hAnsi="Arial"/>
          <w:sz w:val="20"/>
          <w:szCs w:val="20"/>
          <w:lang w:val="fr-FR"/>
        </w:rPr>
        <w:t xml:space="preserve"> </w:t>
      </w:r>
      <w:r w:rsidRPr="00E51323">
        <w:rPr>
          <w:rStyle w:val="Aucun"/>
          <w:rFonts w:ascii="Arial" w:hAnsi="Arial"/>
          <w:sz w:val="20"/>
          <w:szCs w:val="20"/>
          <w:lang w:val="fr-FR"/>
        </w:rPr>
        <w:t>Inscriptions définitives et liste des programmes proposés</w:t>
      </w:r>
      <w:r w:rsidR="00F743FA" w:rsidRPr="00E51323">
        <w:rPr>
          <w:rStyle w:val="Aucun"/>
          <w:rFonts w:ascii="Arial" w:hAnsi="Arial"/>
          <w:sz w:val="20"/>
          <w:szCs w:val="20"/>
          <w:lang w:val="fr-FR"/>
        </w:rPr>
        <w:t>.</w:t>
      </w:r>
    </w:p>
    <w:sectPr w:rsidR="008F1734" w:rsidRPr="00E51323" w:rsidSect="002F11B3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34"/>
    <w:rsid w:val="00000048"/>
    <w:rsid w:val="00072351"/>
    <w:rsid w:val="000E196A"/>
    <w:rsid w:val="0012784E"/>
    <w:rsid w:val="001D5D49"/>
    <w:rsid w:val="001F1015"/>
    <w:rsid w:val="002731BB"/>
    <w:rsid w:val="002830C7"/>
    <w:rsid w:val="002A299C"/>
    <w:rsid w:val="002A455B"/>
    <w:rsid w:val="002B4E07"/>
    <w:rsid w:val="002F11B3"/>
    <w:rsid w:val="003665C1"/>
    <w:rsid w:val="003946A5"/>
    <w:rsid w:val="003B6E95"/>
    <w:rsid w:val="003F3D31"/>
    <w:rsid w:val="004051A8"/>
    <w:rsid w:val="00420523"/>
    <w:rsid w:val="00443352"/>
    <w:rsid w:val="004B49A6"/>
    <w:rsid w:val="004C3CD9"/>
    <w:rsid w:val="00511867"/>
    <w:rsid w:val="00564136"/>
    <w:rsid w:val="00572090"/>
    <w:rsid w:val="005B679E"/>
    <w:rsid w:val="00613A91"/>
    <w:rsid w:val="0061578B"/>
    <w:rsid w:val="006615EA"/>
    <w:rsid w:val="0068585A"/>
    <w:rsid w:val="00691EA4"/>
    <w:rsid w:val="00727F30"/>
    <w:rsid w:val="00774C5C"/>
    <w:rsid w:val="00791564"/>
    <w:rsid w:val="00816DF4"/>
    <w:rsid w:val="00822090"/>
    <w:rsid w:val="0086648C"/>
    <w:rsid w:val="008816BA"/>
    <w:rsid w:val="00890717"/>
    <w:rsid w:val="008B47AC"/>
    <w:rsid w:val="008B6845"/>
    <w:rsid w:val="008F1734"/>
    <w:rsid w:val="00906704"/>
    <w:rsid w:val="009078A9"/>
    <w:rsid w:val="00915DBC"/>
    <w:rsid w:val="00933C9B"/>
    <w:rsid w:val="00987A36"/>
    <w:rsid w:val="00A10788"/>
    <w:rsid w:val="00B12927"/>
    <w:rsid w:val="00BA3DDC"/>
    <w:rsid w:val="00C0180F"/>
    <w:rsid w:val="00C25346"/>
    <w:rsid w:val="00C375E6"/>
    <w:rsid w:val="00C66DBB"/>
    <w:rsid w:val="00C73382"/>
    <w:rsid w:val="00D2013C"/>
    <w:rsid w:val="00D44176"/>
    <w:rsid w:val="00D57117"/>
    <w:rsid w:val="00D715AB"/>
    <w:rsid w:val="00D80507"/>
    <w:rsid w:val="00D85D1C"/>
    <w:rsid w:val="00D940DC"/>
    <w:rsid w:val="00DF6A04"/>
    <w:rsid w:val="00E51323"/>
    <w:rsid w:val="00E567AD"/>
    <w:rsid w:val="00E775A9"/>
    <w:rsid w:val="00F07924"/>
    <w:rsid w:val="00F743FA"/>
    <w:rsid w:val="00F852A5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A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1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F173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F1734"/>
    <w:rPr>
      <w:rFonts w:ascii="Times" w:hAnsi="Times"/>
      <w:b/>
      <w:bCs/>
      <w:sz w:val="27"/>
      <w:szCs w:val="27"/>
      <w:lang w:val="fr-FR"/>
    </w:rPr>
  </w:style>
  <w:style w:type="character" w:customStyle="1" w:styleId="apple-converted-space">
    <w:name w:val="apple-converted-space"/>
    <w:basedOn w:val="Policepardfaut"/>
    <w:rsid w:val="008F1734"/>
  </w:style>
  <w:style w:type="paragraph" w:styleId="NormalWeb">
    <w:name w:val="Normal (Web)"/>
    <w:basedOn w:val="Normal"/>
    <w:uiPriority w:val="99"/>
    <w:semiHidden/>
    <w:unhideWhenUsed/>
    <w:rsid w:val="008F173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F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7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73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946A5"/>
    <w:rPr>
      <w:color w:val="0000FF" w:themeColor="hyperlink"/>
      <w:u w:val="single"/>
    </w:rPr>
  </w:style>
  <w:style w:type="paragraph" w:customStyle="1" w:styleId="Pardfaut">
    <w:name w:val="Par défaut"/>
    <w:rsid w:val="002B4E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customStyle="1" w:styleId="Corps">
    <w:name w:val="Corps"/>
    <w:rsid w:val="002B4E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FR"/>
    </w:rPr>
  </w:style>
  <w:style w:type="character" w:customStyle="1" w:styleId="Hyperlink0">
    <w:name w:val="Hyperlink.0"/>
    <w:basedOn w:val="Policepardfaut"/>
    <w:rsid w:val="008B6845"/>
    <w:rPr>
      <w:u w:val="single" w:color="1F497D"/>
      <w:lang w:val="fr-FR"/>
    </w:rPr>
  </w:style>
  <w:style w:type="paragraph" w:customStyle="1" w:styleId="CorpsA">
    <w:name w:val="Corps A"/>
    <w:rsid w:val="00915D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5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5D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5D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5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5DBC"/>
    <w:rPr>
      <w:b/>
      <w:bCs/>
      <w:sz w:val="20"/>
      <w:szCs w:val="20"/>
    </w:rPr>
  </w:style>
  <w:style w:type="character" w:customStyle="1" w:styleId="Aucun">
    <w:name w:val="Aucun"/>
    <w:rsid w:val="00915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A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1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F173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F1734"/>
    <w:rPr>
      <w:rFonts w:ascii="Times" w:hAnsi="Times"/>
      <w:b/>
      <w:bCs/>
      <w:sz w:val="27"/>
      <w:szCs w:val="27"/>
      <w:lang w:val="fr-FR"/>
    </w:rPr>
  </w:style>
  <w:style w:type="character" w:customStyle="1" w:styleId="apple-converted-space">
    <w:name w:val="apple-converted-space"/>
    <w:basedOn w:val="Policepardfaut"/>
    <w:rsid w:val="008F1734"/>
  </w:style>
  <w:style w:type="paragraph" w:styleId="NormalWeb">
    <w:name w:val="Normal (Web)"/>
    <w:basedOn w:val="Normal"/>
    <w:uiPriority w:val="99"/>
    <w:semiHidden/>
    <w:unhideWhenUsed/>
    <w:rsid w:val="008F173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F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7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73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946A5"/>
    <w:rPr>
      <w:color w:val="0000FF" w:themeColor="hyperlink"/>
      <w:u w:val="single"/>
    </w:rPr>
  </w:style>
  <w:style w:type="paragraph" w:customStyle="1" w:styleId="Pardfaut">
    <w:name w:val="Par défaut"/>
    <w:rsid w:val="002B4E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customStyle="1" w:styleId="Corps">
    <w:name w:val="Corps"/>
    <w:rsid w:val="002B4E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FR"/>
    </w:rPr>
  </w:style>
  <w:style w:type="character" w:customStyle="1" w:styleId="Hyperlink0">
    <w:name w:val="Hyperlink.0"/>
    <w:basedOn w:val="Policepardfaut"/>
    <w:rsid w:val="008B6845"/>
    <w:rPr>
      <w:u w:val="single" w:color="1F497D"/>
      <w:lang w:val="fr-FR"/>
    </w:rPr>
  </w:style>
  <w:style w:type="paragraph" w:customStyle="1" w:styleId="CorpsA">
    <w:name w:val="Corps A"/>
    <w:rsid w:val="00915D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5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5D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5D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5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5DBC"/>
    <w:rPr>
      <w:b/>
      <w:bCs/>
      <w:sz w:val="20"/>
      <w:szCs w:val="20"/>
    </w:rPr>
  </w:style>
  <w:style w:type="character" w:customStyle="1" w:styleId="Aucun">
    <w:name w:val="Aucun"/>
    <w:rsid w:val="0091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tionstartup.par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FD02-B087-437A-A412-5613DBEE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Cavayé</dc:creator>
  <cp:lastModifiedBy>Robert-Capron, Edwin</cp:lastModifiedBy>
  <cp:revision>3</cp:revision>
  <cp:lastPrinted>2017-05-11T09:47:00Z</cp:lastPrinted>
  <dcterms:created xsi:type="dcterms:W3CDTF">2017-05-12T08:20:00Z</dcterms:created>
  <dcterms:modified xsi:type="dcterms:W3CDTF">2017-05-12T08:37:00Z</dcterms:modified>
</cp:coreProperties>
</file>